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5400"/>
        <w:gridCol w:w="1620"/>
      </w:tblGrid>
      <w:tr w:rsidR="005012BB" w:rsidRPr="006B030F" w:rsidTr="003042F7">
        <w:trPr>
          <w:trHeight w:val="1261"/>
          <w:jc w:val="center"/>
        </w:trPr>
        <w:tc>
          <w:tcPr>
            <w:tcW w:w="2159" w:type="dxa"/>
          </w:tcPr>
          <w:p w:rsidR="005012BB" w:rsidRPr="0078159A" w:rsidRDefault="00DB789F" w:rsidP="00DB789F">
            <w:pPr>
              <w:pStyle w:val="Cabealho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85396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605" t="14923" r="61649" b="7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46" cy="886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5012BB" w:rsidRPr="006B030F" w:rsidRDefault="005012BB" w:rsidP="003042F7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5012BB" w:rsidRDefault="005012BB" w:rsidP="003042F7">
            <w:pPr>
              <w:ind w:right="-108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6937BD" w:rsidRDefault="006937BD" w:rsidP="006937BD">
            <w:pPr>
              <w:spacing w:line="480" w:lineRule="auto"/>
              <w:ind w:right="44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B03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FUNDO EUROPEU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REGRESSO</w:t>
            </w:r>
          </w:p>
          <w:p w:rsidR="0005675F" w:rsidRPr="006B030F" w:rsidRDefault="008D099F" w:rsidP="003042F7">
            <w:pPr>
              <w:spacing w:line="480" w:lineRule="auto"/>
              <w:ind w:right="44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ASSISTÊNCIA TÉCNICA</w:t>
            </w:r>
          </w:p>
        </w:tc>
        <w:tc>
          <w:tcPr>
            <w:tcW w:w="1620" w:type="dxa"/>
          </w:tcPr>
          <w:p w:rsidR="005012BB" w:rsidRDefault="005012BB" w:rsidP="003042F7">
            <w:pPr>
              <w:pStyle w:val="Cabealho"/>
              <w:rPr>
                <w:noProof/>
                <w:sz w:val="6"/>
                <w:szCs w:val="6"/>
              </w:rPr>
            </w:pPr>
          </w:p>
          <w:p w:rsidR="005012BB" w:rsidRDefault="005012BB" w:rsidP="003042F7">
            <w:pPr>
              <w:pStyle w:val="Cabealho"/>
              <w:rPr>
                <w:rFonts w:ascii="Goudy Old Style" w:hAnsi="Goudy Old Style"/>
                <w:b/>
                <w:color w:val="00B050"/>
                <w:sz w:val="11"/>
                <w:szCs w:val="11"/>
              </w:rPr>
            </w:pPr>
            <w:r>
              <w:rPr>
                <w:rFonts w:ascii="Goudy Old Style" w:hAnsi="Goudy Old Style"/>
                <w:b/>
                <w:color w:val="00B050"/>
                <w:sz w:val="11"/>
                <w:szCs w:val="11"/>
              </w:rPr>
              <w:t xml:space="preserve"> </w:t>
            </w:r>
          </w:p>
          <w:p w:rsidR="005012BB" w:rsidRDefault="005012BB" w:rsidP="003042F7">
            <w:pPr>
              <w:pStyle w:val="Cabealho"/>
              <w:rPr>
                <w:rFonts w:ascii="Goudy Old Style" w:hAnsi="Goudy Old Style"/>
                <w:b/>
                <w:color w:val="00B050"/>
                <w:sz w:val="11"/>
                <w:szCs w:val="11"/>
              </w:rPr>
            </w:pPr>
          </w:p>
          <w:p w:rsidR="005012BB" w:rsidRDefault="005012BB" w:rsidP="003042F7">
            <w:pPr>
              <w:pStyle w:val="Cabealho"/>
              <w:rPr>
                <w:rFonts w:ascii="Goudy Old Style" w:hAnsi="Goudy Old Style"/>
                <w:b/>
                <w:color w:val="00B050"/>
                <w:sz w:val="11"/>
                <w:szCs w:val="11"/>
              </w:rPr>
            </w:pPr>
          </w:p>
          <w:p w:rsidR="005012BB" w:rsidRDefault="005012BB" w:rsidP="003042F7">
            <w:pPr>
              <w:pStyle w:val="Cabealho"/>
              <w:jc w:val="center"/>
              <w:rPr>
                <w:rFonts w:ascii="Goudy Old Style" w:hAnsi="Goudy Old Style"/>
                <w:b/>
                <w:color w:val="00B050"/>
                <w:sz w:val="11"/>
                <w:szCs w:val="11"/>
              </w:rPr>
            </w:pPr>
          </w:p>
          <w:p w:rsidR="005012BB" w:rsidRDefault="005012BB" w:rsidP="003042F7">
            <w:pPr>
              <w:pStyle w:val="Cabealho"/>
              <w:jc w:val="center"/>
              <w:rPr>
                <w:rFonts w:ascii="Goudy Old Style" w:hAnsi="Goudy Old Style"/>
                <w:b/>
                <w:color w:val="00B050"/>
                <w:sz w:val="11"/>
                <w:szCs w:val="11"/>
              </w:rPr>
            </w:pPr>
            <w:r w:rsidRPr="0008082B">
              <w:rPr>
                <w:noProof/>
                <w:sz w:val="96"/>
                <w:szCs w:val="96"/>
              </w:rPr>
              <w:drawing>
                <wp:inline distT="0" distB="0" distL="0" distR="0">
                  <wp:extent cx="485775" cy="337930"/>
                  <wp:effectExtent l="19050" t="0" r="9525" b="0"/>
                  <wp:docPr id="3" name="Imagem 2" descr="eu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2BB" w:rsidRPr="0008082B" w:rsidRDefault="005012BB" w:rsidP="003042F7">
            <w:pPr>
              <w:ind w:right="-108"/>
              <w:jc w:val="center"/>
              <w:rPr>
                <w:rFonts w:ascii="Verdana" w:hAnsi="Verdana" w:cs="Arial"/>
                <w:b/>
                <w:color w:val="000000"/>
                <w:sz w:val="12"/>
                <w:szCs w:val="12"/>
              </w:rPr>
            </w:pPr>
            <w:r w:rsidRPr="0008082B">
              <w:rPr>
                <w:rFonts w:ascii="Verdana" w:hAnsi="Verdana" w:cs="Arial"/>
                <w:b/>
                <w:color w:val="000000"/>
                <w:sz w:val="12"/>
                <w:szCs w:val="12"/>
              </w:rPr>
              <w:t>União Europeia</w:t>
            </w:r>
          </w:p>
          <w:p w:rsidR="005012BB" w:rsidRPr="006B030F" w:rsidRDefault="005012BB" w:rsidP="003042F7">
            <w:pPr>
              <w:pStyle w:val="Cabealho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</w:tr>
    </w:tbl>
    <w:p w:rsidR="002E25B6" w:rsidRPr="007C28D9" w:rsidRDefault="002E25B6" w:rsidP="007C28D9">
      <w:pPr>
        <w:ind w:right="44"/>
        <w:rPr>
          <w:rFonts w:ascii="Verdana" w:hAnsi="Verdana" w:cs="Arial"/>
          <w:color w:val="000000"/>
          <w:sz w:val="20"/>
          <w:szCs w:val="20"/>
        </w:rPr>
      </w:pPr>
    </w:p>
    <w:p w:rsidR="006B030F" w:rsidRDefault="006B030F" w:rsidP="007C28D9">
      <w:pPr>
        <w:ind w:right="44"/>
        <w:jc w:val="center"/>
        <w:rPr>
          <w:rFonts w:ascii="Verdana" w:hAnsi="Verdana"/>
          <w:b/>
          <w:sz w:val="20"/>
          <w:szCs w:val="20"/>
        </w:rPr>
      </w:pPr>
    </w:p>
    <w:p w:rsidR="0056698D" w:rsidRPr="007C28D9" w:rsidRDefault="008D099F" w:rsidP="007C28D9">
      <w:pPr>
        <w:ind w:right="4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CONVITE</w:t>
      </w:r>
      <w:r w:rsidR="007C28D9">
        <w:rPr>
          <w:rFonts w:ascii="Verdana" w:hAnsi="Verdana"/>
          <w:b/>
          <w:sz w:val="20"/>
          <w:szCs w:val="20"/>
        </w:rPr>
        <w:t xml:space="preserve"> PARA A APRESENTAÇÃO DE CANDIDATURAS</w:t>
      </w:r>
    </w:p>
    <w:p w:rsidR="00A12A67" w:rsidRDefault="00A12A67" w:rsidP="007C28D9">
      <w:pPr>
        <w:ind w:right="44"/>
        <w:jc w:val="center"/>
        <w:rPr>
          <w:rFonts w:ascii="Verdana" w:hAnsi="Verdana"/>
          <w:b/>
          <w:sz w:val="18"/>
          <w:szCs w:val="18"/>
        </w:rPr>
      </w:pPr>
    </w:p>
    <w:p w:rsidR="002E25B6" w:rsidRPr="00A12A67" w:rsidRDefault="00A12A67" w:rsidP="007C28D9">
      <w:pPr>
        <w:ind w:right="44"/>
        <w:jc w:val="center"/>
        <w:rPr>
          <w:rFonts w:ascii="Verdana" w:hAnsi="Verdana"/>
          <w:b/>
          <w:sz w:val="18"/>
          <w:szCs w:val="18"/>
        </w:rPr>
      </w:pPr>
      <w:r w:rsidRPr="00A12A67">
        <w:rPr>
          <w:rFonts w:ascii="Verdana" w:hAnsi="Verdana"/>
          <w:b/>
          <w:sz w:val="18"/>
          <w:szCs w:val="18"/>
        </w:rPr>
        <w:t xml:space="preserve">PROGRAMA ANUAL </w:t>
      </w:r>
      <w:r w:rsidR="004F6362">
        <w:rPr>
          <w:rFonts w:ascii="Verdana" w:hAnsi="Verdana"/>
          <w:b/>
          <w:sz w:val="18"/>
          <w:szCs w:val="18"/>
        </w:rPr>
        <w:t>201</w:t>
      </w:r>
      <w:r w:rsidR="0063508E">
        <w:rPr>
          <w:rFonts w:ascii="Verdana" w:hAnsi="Verdana"/>
          <w:b/>
          <w:sz w:val="18"/>
          <w:szCs w:val="18"/>
        </w:rPr>
        <w:t>2</w:t>
      </w:r>
    </w:p>
    <w:p w:rsidR="006B030F" w:rsidRPr="007C28D9" w:rsidRDefault="006B030F" w:rsidP="007C28D9">
      <w:pPr>
        <w:ind w:right="44"/>
        <w:jc w:val="center"/>
        <w:rPr>
          <w:rFonts w:ascii="Verdana" w:hAnsi="Verdana"/>
          <w:b/>
          <w:sz w:val="20"/>
          <w:szCs w:val="20"/>
        </w:rPr>
      </w:pPr>
    </w:p>
    <w:p w:rsidR="00CB07E0" w:rsidRPr="007C28D9" w:rsidRDefault="00CB07E0" w:rsidP="007C28D9">
      <w:pPr>
        <w:ind w:right="44"/>
        <w:jc w:val="both"/>
        <w:rPr>
          <w:rFonts w:ascii="Verdana" w:hAnsi="Verdana"/>
          <w:sz w:val="20"/>
          <w:szCs w:val="20"/>
        </w:rPr>
      </w:pPr>
    </w:p>
    <w:p w:rsidR="007C28D9" w:rsidRPr="00D3228C" w:rsidRDefault="007C28D9" w:rsidP="007C28D9">
      <w:pPr>
        <w:numPr>
          <w:ilvl w:val="0"/>
          <w:numId w:val="2"/>
        </w:numPr>
        <w:ind w:right="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Encontram-se abertas candidaturas para execução </w:t>
      </w:r>
      <w:r w:rsidR="008D099F">
        <w:rPr>
          <w:rFonts w:ascii="Verdana" w:hAnsi="Verdana"/>
          <w:sz w:val="20"/>
          <w:szCs w:val="20"/>
        </w:rPr>
        <w:t xml:space="preserve">da Assistência Técnica </w:t>
      </w:r>
      <w:r>
        <w:rPr>
          <w:rFonts w:ascii="Verdana" w:hAnsi="Verdana"/>
          <w:sz w:val="20"/>
          <w:szCs w:val="20"/>
        </w:rPr>
        <w:t xml:space="preserve">do Fundo </w:t>
      </w:r>
      <w:r w:rsidR="00D3228C">
        <w:rPr>
          <w:rFonts w:ascii="Verdana" w:hAnsi="Verdana"/>
          <w:sz w:val="20"/>
          <w:szCs w:val="20"/>
        </w:rPr>
        <w:t xml:space="preserve">de </w:t>
      </w:r>
      <w:r w:rsidR="006937BD">
        <w:rPr>
          <w:rFonts w:ascii="Verdana" w:hAnsi="Verdana"/>
          <w:sz w:val="20"/>
          <w:szCs w:val="20"/>
        </w:rPr>
        <w:t>Regresso</w:t>
      </w:r>
      <w:r>
        <w:rPr>
          <w:rFonts w:ascii="Verdana" w:hAnsi="Verdana"/>
          <w:sz w:val="20"/>
          <w:szCs w:val="20"/>
        </w:rPr>
        <w:t xml:space="preserve">, </w:t>
      </w:r>
      <w:r w:rsidR="0019344C">
        <w:rPr>
          <w:rFonts w:ascii="Verdana" w:hAnsi="Verdana"/>
          <w:sz w:val="20"/>
          <w:szCs w:val="20"/>
        </w:rPr>
        <w:t xml:space="preserve">nos termos </w:t>
      </w:r>
      <w:r>
        <w:rPr>
          <w:rFonts w:ascii="Verdana" w:hAnsi="Verdana"/>
          <w:sz w:val="20"/>
          <w:szCs w:val="20"/>
        </w:rPr>
        <w:t xml:space="preserve">definidos na </w:t>
      </w:r>
      <w:r w:rsidRPr="00D3228C">
        <w:rPr>
          <w:rFonts w:ascii="Verdana" w:hAnsi="Verdana"/>
          <w:sz w:val="20"/>
          <w:szCs w:val="20"/>
        </w:rPr>
        <w:t xml:space="preserve">legislação comunitária e nacional e nos respectivos documentos programáticos, disponíveis em </w:t>
      </w:r>
      <w:hyperlink r:id="rId10" w:history="1">
        <w:r w:rsidR="00D3228C" w:rsidRPr="00CB1E64">
          <w:rPr>
            <w:rStyle w:val="Hiperligao"/>
            <w:rFonts w:ascii="Verdana" w:hAnsi="Verdana"/>
            <w:sz w:val="20"/>
            <w:szCs w:val="20"/>
          </w:rPr>
          <w:t>http://www.fundoscomunitarios.mai.gov.pt</w:t>
        </w:r>
      </w:hyperlink>
      <w:r w:rsidR="00D3228C">
        <w:rPr>
          <w:rFonts w:ascii="Verdana" w:hAnsi="Verdana"/>
          <w:sz w:val="20"/>
          <w:szCs w:val="20"/>
        </w:rPr>
        <w:t>.</w:t>
      </w:r>
    </w:p>
    <w:p w:rsidR="007F0355" w:rsidRDefault="007F0355" w:rsidP="007F0355">
      <w:pPr>
        <w:ind w:left="360" w:right="44"/>
        <w:jc w:val="both"/>
        <w:rPr>
          <w:rFonts w:ascii="Verdana" w:hAnsi="Verdana"/>
          <w:sz w:val="20"/>
          <w:szCs w:val="20"/>
        </w:rPr>
      </w:pPr>
    </w:p>
    <w:p w:rsidR="007C28D9" w:rsidRDefault="007C28D9" w:rsidP="007C28D9">
      <w:pPr>
        <w:ind w:left="360" w:right="44"/>
        <w:jc w:val="both"/>
        <w:rPr>
          <w:rFonts w:ascii="Verdana" w:hAnsi="Verdana"/>
          <w:sz w:val="20"/>
          <w:szCs w:val="20"/>
        </w:rPr>
      </w:pPr>
    </w:p>
    <w:p w:rsidR="007C28D9" w:rsidRPr="007F0355" w:rsidRDefault="007C28D9" w:rsidP="007C28D9">
      <w:pPr>
        <w:numPr>
          <w:ilvl w:val="0"/>
          <w:numId w:val="2"/>
        </w:numPr>
        <w:ind w:right="44"/>
        <w:jc w:val="both"/>
        <w:rPr>
          <w:rFonts w:ascii="Verdana" w:hAnsi="Verdana"/>
          <w:sz w:val="20"/>
          <w:szCs w:val="20"/>
        </w:rPr>
      </w:pPr>
      <w:r w:rsidRPr="007C28D9">
        <w:rPr>
          <w:rFonts w:ascii="Verdana" w:hAnsi="Verdana"/>
          <w:b/>
          <w:sz w:val="20"/>
          <w:szCs w:val="20"/>
        </w:rPr>
        <w:t>Beneficiários das Acções:</w:t>
      </w:r>
      <w:r>
        <w:rPr>
          <w:rFonts w:ascii="Verdana" w:hAnsi="Verdana"/>
          <w:sz w:val="20"/>
          <w:szCs w:val="20"/>
        </w:rPr>
        <w:t xml:space="preserve"> </w:t>
      </w:r>
      <w:r w:rsidR="0019344C" w:rsidRPr="00FC0F91">
        <w:rPr>
          <w:rFonts w:ascii="Verdana" w:hAnsi="Verdana"/>
          <w:sz w:val="20"/>
          <w:szCs w:val="20"/>
        </w:rPr>
        <w:t>As categorias de beneficiários são as constantes do</w:t>
      </w:r>
      <w:r w:rsidR="008C6D1F">
        <w:rPr>
          <w:rFonts w:ascii="Verdana" w:hAnsi="Verdana"/>
          <w:sz w:val="20"/>
          <w:szCs w:val="20"/>
        </w:rPr>
        <w:t>s artigos 5.º, 7.º e 8.º da</w:t>
      </w:r>
      <w:r w:rsidR="0019344C">
        <w:rPr>
          <w:rFonts w:ascii="Verdana" w:hAnsi="Verdana"/>
          <w:sz w:val="20"/>
          <w:szCs w:val="20"/>
        </w:rPr>
        <w:t xml:space="preserve"> </w:t>
      </w:r>
      <w:r w:rsidR="0019344C" w:rsidRPr="00FC0F91">
        <w:rPr>
          <w:rFonts w:ascii="Verdana" w:hAnsi="Verdana"/>
          <w:sz w:val="20"/>
          <w:szCs w:val="20"/>
        </w:rPr>
        <w:t xml:space="preserve">Portaria nº </w:t>
      </w:r>
      <w:r w:rsidR="008C6D1F">
        <w:rPr>
          <w:rFonts w:ascii="Verdana" w:hAnsi="Verdana"/>
          <w:sz w:val="20"/>
          <w:szCs w:val="20"/>
        </w:rPr>
        <w:t>26</w:t>
      </w:r>
      <w:r w:rsidR="006937BD">
        <w:rPr>
          <w:rFonts w:ascii="Verdana" w:hAnsi="Verdana"/>
          <w:sz w:val="20"/>
          <w:szCs w:val="20"/>
        </w:rPr>
        <w:t>8</w:t>
      </w:r>
      <w:r w:rsidR="00B215F8">
        <w:rPr>
          <w:rFonts w:ascii="Verdana" w:hAnsi="Verdana"/>
          <w:sz w:val="20"/>
          <w:szCs w:val="20"/>
        </w:rPr>
        <w:t>/201</w:t>
      </w:r>
      <w:r w:rsidR="008C6D1F">
        <w:rPr>
          <w:rFonts w:ascii="Verdana" w:hAnsi="Verdana"/>
          <w:sz w:val="20"/>
          <w:szCs w:val="20"/>
        </w:rPr>
        <w:t>3</w:t>
      </w:r>
      <w:r w:rsidR="00B215F8">
        <w:rPr>
          <w:rFonts w:ascii="Verdana" w:hAnsi="Verdana"/>
          <w:sz w:val="20"/>
          <w:szCs w:val="20"/>
        </w:rPr>
        <w:t xml:space="preserve">, de </w:t>
      </w:r>
      <w:r w:rsidR="008C6D1F">
        <w:rPr>
          <w:rFonts w:ascii="Verdana" w:hAnsi="Verdana"/>
          <w:sz w:val="20"/>
          <w:szCs w:val="20"/>
        </w:rPr>
        <w:t xml:space="preserve">20 </w:t>
      </w:r>
      <w:r w:rsidR="00B215F8">
        <w:rPr>
          <w:rFonts w:ascii="Verdana" w:hAnsi="Verdana"/>
          <w:sz w:val="20"/>
          <w:szCs w:val="20"/>
        </w:rPr>
        <w:t xml:space="preserve">de </w:t>
      </w:r>
      <w:r w:rsidR="008C6D1F">
        <w:rPr>
          <w:rFonts w:ascii="Verdana" w:hAnsi="Verdana"/>
          <w:sz w:val="20"/>
          <w:szCs w:val="20"/>
        </w:rPr>
        <w:t>agosto</w:t>
      </w:r>
      <w:r w:rsidR="008D099F">
        <w:rPr>
          <w:rFonts w:ascii="Verdana" w:hAnsi="Verdana"/>
          <w:sz w:val="20"/>
          <w:szCs w:val="20"/>
        </w:rPr>
        <w:t>.</w:t>
      </w:r>
    </w:p>
    <w:p w:rsidR="007F0355" w:rsidRDefault="007F0355" w:rsidP="007F0355">
      <w:pPr>
        <w:ind w:left="360" w:right="44"/>
        <w:jc w:val="both"/>
        <w:rPr>
          <w:rFonts w:ascii="Verdana" w:hAnsi="Verdana"/>
          <w:sz w:val="20"/>
          <w:szCs w:val="20"/>
        </w:rPr>
      </w:pPr>
    </w:p>
    <w:p w:rsidR="007C28D9" w:rsidRDefault="007C28D9" w:rsidP="007C28D9">
      <w:pPr>
        <w:pStyle w:val="PargrafodaLista"/>
        <w:rPr>
          <w:rFonts w:ascii="Verdana" w:hAnsi="Verdana"/>
          <w:sz w:val="20"/>
          <w:szCs w:val="20"/>
        </w:rPr>
      </w:pPr>
    </w:p>
    <w:p w:rsidR="007C28D9" w:rsidRDefault="003C2507" w:rsidP="007C28D9">
      <w:pPr>
        <w:numPr>
          <w:ilvl w:val="0"/>
          <w:numId w:val="2"/>
        </w:numPr>
        <w:ind w:right="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Tipologia e Financiamento</w:t>
      </w:r>
      <w:r w:rsidR="007C28D9" w:rsidRPr="00780E35">
        <w:rPr>
          <w:rFonts w:ascii="Verdana" w:hAnsi="Verdana"/>
          <w:b/>
          <w:sz w:val="20"/>
          <w:szCs w:val="20"/>
        </w:rPr>
        <w:t>:</w:t>
      </w:r>
      <w:r w:rsidR="007C28D9">
        <w:rPr>
          <w:rFonts w:ascii="Verdana" w:hAnsi="Verdana"/>
          <w:sz w:val="20"/>
          <w:szCs w:val="20"/>
        </w:rPr>
        <w:t xml:space="preserve"> Os projectos deverão enquadrar-se </w:t>
      </w:r>
      <w:r w:rsidR="00F0641E">
        <w:rPr>
          <w:rFonts w:ascii="Verdana" w:hAnsi="Verdana"/>
          <w:sz w:val="20"/>
          <w:szCs w:val="20"/>
        </w:rPr>
        <w:t>na</w:t>
      </w:r>
      <w:r w:rsidR="00D51E55">
        <w:rPr>
          <w:rFonts w:ascii="Verdana" w:hAnsi="Verdana"/>
          <w:sz w:val="20"/>
          <w:szCs w:val="20"/>
        </w:rPr>
        <w:t xml:space="preserve"> actividade </w:t>
      </w:r>
      <w:r>
        <w:rPr>
          <w:rFonts w:ascii="Verdana" w:hAnsi="Verdana"/>
          <w:sz w:val="20"/>
          <w:szCs w:val="20"/>
        </w:rPr>
        <w:t>Assistência Técnica</w:t>
      </w:r>
      <w:r w:rsidR="00780E35">
        <w:rPr>
          <w:rFonts w:ascii="Verdana" w:hAnsi="Verdana"/>
          <w:sz w:val="20"/>
          <w:szCs w:val="20"/>
        </w:rPr>
        <w:t>,</w:t>
      </w:r>
      <w:r w:rsidR="007C28D9">
        <w:rPr>
          <w:rFonts w:ascii="Verdana" w:hAnsi="Verdana"/>
          <w:sz w:val="20"/>
          <w:szCs w:val="20"/>
        </w:rPr>
        <w:t xml:space="preserve"> p</w:t>
      </w:r>
      <w:r w:rsidR="00B215F8">
        <w:rPr>
          <w:rFonts w:ascii="Verdana" w:hAnsi="Verdana"/>
          <w:sz w:val="20"/>
          <w:szCs w:val="20"/>
        </w:rPr>
        <w:t>revista no Programa Anual de 201</w:t>
      </w:r>
      <w:r w:rsidR="0063508E">
        <w:rPr>
          <w:rFonts w:ascii="Verdana" w:hAnsi="Verdana"/>
          <w:sz w:val="20"/>
          <w:szCs w:val="20"/>
        </w:rPr>
        <w:t>2</w:t>
      </w:r>
      <w:r w:rsidR="007C28D9">
        <w:rPr>
          <w:rFonts w:ascii="Verdana" w:hAnsi="Verdana"/>
          <w:sz w:val="20"/>
          <w:szCs w:val="20"/>
        </w:rPr>
        <w:t>, à qua</w:t>
      </w:r>
      <w:r>
        <w:rPr>
          <w:rFonts w:ascii="Verdana" w:hAnsi="Verdana"/>
          <w:sz w:val="20"/>
          <w:szCs w:val="20"/>
        </w:rPr>
        <w:t>l</w:t>
      </w:r>
      <w:r w:rsidR="007C28D9">
        <w:rPr>
          <w:rFonts w:ascii="Verdana" w:hAnsi="Verdana"/>
          <w:sz w:val="20"/>
          <w:szCs w:val="20"/>
        </w:rPr>
        <w:t xml:space="preserve"> se encontra afecta a</w:t>
      </w:r>
      <w:r w:rsidR="0020668F">
        <w:rPr>
          <w:rFonts w:ascii="Verdana" w:hAnsi="Verdana"/>
          <w:sz w:val="20"/>
          <w:szCs w:val="20"/>
        </w:rPr>
        <w:t xml:space="preserve"> dotaç</w:t>
      </w:r>
      <w:r>
        <w:rPr>
          <w:rFonts w:ascii="Verdana" w:hAnsi="Verdana"/>
          <w:sz w:val="20"/>
          <w:szCs w:val="20"/>
        </w:rPr>
        <w:t>ão de Fundo a seguir indicada</w:t>
      </w:r>
      <w:r w:rsidR="0020668F">
        <w:rPr>
          <w:rFonts w:ascii="Verdana" w:hAnsi="Verdana"/>
          <w:sz w:val="20"/>
          <w:szCs w:val="20"/>
        </w:rPr>
        <w:t>:</w:t>
      </w:r>
    </w:p>
    <w:p w:rsidR="007A5422" w:rsidRDefault="007A5422" w:rsidP="007A5422">
      <w:pPr>
        <w:pStyle w:val="PargrafodaLista"/>
        <w:rPr>
          <w:rFonts w:ascii="Verdana" w:hAnsi="Verdana"/>
          <w:sz w:val="20"/>
          <w:szCs w:val="20"/>
        </w:rPr>
      </w:pPr>
    </w:p>
    <w:p w:rsidR="007A5422" w:rsidRDefault="007A5422" w:rsidP="007A5422">
      <w:pPr>
        <w:ind w:left="360" w:right="44"/>
        <w:jc w:val="center"/>
        <w:rPr>
          <w:noProof/>
          <w:szCs w:val="20"/>
        </w:rPr>
      </w:pPr>
    </w:p>
    <w:tbl>
      <w:tblPr>
        <w:tblW w:w="0" w:type="auto"/>
        <w:tblInd w:w="5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12"/>
        <w:gridCol w:w="1701"/>
      </w:tblGrid>
      <w:tr w:rsidR="003042F7" w:rsidRPr="003042F7" w:rsidTr="00E17FF4">
        <w:trPr>
          <w:trHeight w:val="943"/>
        </w:trPr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17FF4" w:rsidRDefault="00E17FF4" w:rsidP="003042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042F7" w:rsidRPr="003042F7" w:rsidRDefault="003042F7" w:rsidP="003042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2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Tipologia de Acções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E4C46" w:rsidRDefault="003042F7" w:rsidP="00AE4C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42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Comparticipação Comunitária</w:t>
            </w:r>
          </w:p>
          <w:p w:rsidR="003042F7" w:rsidRPr="00AE4C46" w:rsidRDefault="003042F7" w:rsidP="00AE4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2F7" w:rsidRPr="003042F7" w:rsidTr="00AE4C46">
        <w:trPr>
          <w:trHeight w:val="80"/>
        </w:trPr>
        <w:tc>
          <w:tcPr>
            <w:tcW w:w="6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F7" w:rsidRPr="003042F7" w:rsidRDefault="003042F7" w:rsidP="00AE4C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2F7" w:rsidRPr="003042F7" w:rsidRDefault="003042F7" w:rsidP="00AE4C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42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</w:t>
            </w:r>
            <w:proofErr w:type="spellEnd"/>
            <w:r w:rsidRPr="003042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3042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Euros</w:t>
            </w:r>
          </w:p>
        </w:tc>
      </w:tr>
      <w:tr w:rsidR="003042F7" w:rsidRPr="003042F7" w:rsidTr="007B034C">
        <w:trPr>
          <w:trHeight w:val="673"/>
        </w:trPr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2F7" w:rsidRPr="003042F7" w:rsidRDefault="003C2507" w:rsidP="007B03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Assistência Técnica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C46" w:rsidRDefault="00AE4C46" w:rsidP="005E69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042F7" w:rsidRDefault="006937BD" w:rsidP="005E69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70.904,00</w:t>
            </w:r>
          </w:p>
          <w:p w:rsidR="00AE4C46" w:rsidRPr="005E69E9" w:rsidRDefault="00AE4C46" w:rsidP="005E69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:rsidR="00B11E48" w:rsidRDefault="00B11E48" w:rsidP="00D51E55">
      <w:pPr>
        <w:ind w:right="44"/>
        <w:rPr>
          <w:noProof/>
          <w:sz w:val="10"/>
          <w:szCs w:val="10"/>
        </w:rPr>
      </w:pPr>
    </w:p>
    <w:p w:rsidR="00E17FF4" w:rsidRDefault="00E17FF4" w:rsidP="007A5422">
      <w:pPr>
        <w:ind w:left="360" w:right="44"/>
        <w:jc w:val="center"/>
        <w:rPr>
          <w:noProof/>
          <w:sz w:val="10"/>
          <w:szCs w:val="10"/>
        </w:rPr>
      </w:pPr>
    </w:p>
    <w:p w:rsidR="007F0355" w:rsidRDefault="007F0355" w:rsidP="007A5422">
      <w:pPr>
        <w:ind w:left="360" w:right="44"/>
        <w:jc w:val="center"/>
        <w:rPr>
          <w:noProof/>
          <w:sz w:val="10"/>
          <w:szCs w:val="10"/>
        </w:rPr>
      </w:pPr>
    </w:p>
    <w:p w:rsidR="00E17FF4" w:rsidRPr="00E17FF4" w:rsidRDefault="00E17FF4" w:rsidP="007A5422">
      <w:pPr>
        <w:ind w:left="360" w:right="44"/>
        <w:jc w:val="center"/>
        <w:rPr>
          <w:noProof/>
          <w:sz w:val="10"/>
          <w:szCs w:val="10"/>
        </w:rPr>
      </w:pPr>
    </w:p>
    <w:p w:rsidR="00780E35" w:rsidRPr="00D51E55" w:rsidRDefault="00780E35" w:rsidP="00780E35">
      <w:pPr>
        <w:numPr>
          <w:ilvl w:val="0"/>
          <w:numId w:val="2"/>
        </w:numPr>
        <w:ind w:right="44"/>
        <w:jc w:val="both"/>
        <w:rPr>
          <w:rFonts w:ascii="Verdana" w:hAnsi="Verdana"/>
          <w:sz w:val="12"/>
          <w:szCs w:val="12"/>
        </w:rPr>
      </w:pPr>
      <w:r w:rsidRPr="00D51E55">
        <w:rPr>
          <w:rFonts w:ascii="Verdana" w:hAnsi="Verdana"/>
          <w:b/>
          <w:sz w:val="20"/>
          <w:szCs w:val="20"/>
        </w:rPr>
        <w:t>Modalidade de Financiamento:</w:t>
      </w:r>
      <w:r w:rsidRPr="00D51E55">
        <w:rPr>
          <w:rFonts w:ascii="Verdana" w:hAnsi="Verdana"/>
          <w:sz w:val="20"/>
          <w:szCs w:val="20"/>
        </w:rPr>
        <w:t xml:space="preserve"> A comparticipação do Fundo será de </w:t>
      </w:r>
      <w:r w:rsidR="00D51E55" w:rsidRPr="00D51E55">
        <w:rPr>
          <w:rFonts w:ascii="Verdana" w:hAnsi="Verdana"/>
          <w:sz w:val="20"/>
          <w:szCs w:val="20"/>
        </w:rPr>
        <w:t>100</w:t>
      </w:r>
      <w:r w:rsidRPr="00D51E55">
        <w:rPr>
          <w:rFonts w:ascii="Verdana" w:hAnsi="Verdana"/>
          <w:sz w:val="20"/>
          <w:szCs w:val="20"/>
        </w:rPr>
        <w:t>% do custo total elegível de cada projecto aprovado</w:t>
      </w:r>
      <w:r w:rsidR="00D51E55">
        <w:rPr>
          <w:rFonts w:ascii="Verdana" w:hAnsi="Verdana"/>
          <w:sz w:val="20"/>
          <w:szCs w:val="20"/>
        </w:rPr>
        <w:t>.</w:t>
      </w:r>
    </w:p>
    <w:p w:rsidR="00917253" w:rsidRDefault="00917253" w:rsidP="00780E35">
      <w:pPr>
        <w:pStyle w:val="PargrafodaLista"/>
        <w:rPr>
          <w:rFonts w:ascii="Verdana" w:hAnsi="Verdana"/>
          <w:sz w:val="12"/>
          <w:szCs w:val="12"/>
        </w:rPr>
      </w:pPr>
    </w:p>
    <w:p w:rsidR="007F0355" w:rsidRDefault="007F0355" w:rsidP="00780E35">
      <w:pPr>
        <w:pStyle w:val="PargrafodaLista"/>
        <w:rPr>
          <w:rFonts w:ascii="Verdana" w:hAnsi="Verdana"/>
          <w:sz w:val="12"/>
          <w:szCs w:val="12"/>
        </w:rPr>
      </w:pPr>
    </w:p>
    <w:p w:rsidR="007F0355" w:rsidRPr="007F0355" w:rsidRDefault="007F0355" w:rsidP="00780E35">
      <w:pPr>
        <w:pStyle w:val="PargrafodaLista"/>
        <w:rPr>
          <w:rFonts w:ascii="Verdana" w:hAnsi="Verdana"/>
          <w:sz w:val="12"/>
          <w:szCs w:val="12"/>
        </w:rPr>
      </w:pPr>
    </w:p>
    <w:p w:rsidR="004F6362" w:rsidRPr="007F0355" w:rsidRDefault="00780E35" w:rsidP="004F6362">
      <w:pPr>
        <w:numPr>
          <w:ilvl w:val="0"/>
          <w:numId w:val="2"/>
        </w:numPr>
        <w:ind w:right="44"/>
        <w:jc w:val="both"/>
        <w:rPr>
          <w:rFonts w:ascii="Verdana" w:hAnsi="Verdana"/>
          <w:sz w:val="20"/>
          <w:szCs w:val="20"/>
        </w:rPr>
      </w:pPr>
      <w:r w:rsidRPr="00780E35">
        <w:rPr>
          <w:rFonts w:ascii="Verdana" w:hAnsi="Verdana"/>
          <w:b/>
          <w:sz w:val="20"/>
          <w:szCs w:val="20"/>
        </w:rPr>
        <w:t>Elegibilidade temporal:</w:t>
      </w:r>
      <w:r>
        <w:rPr>
          <w:rFonts w:ascii="Verdana" w:hAnsi="Verdana"/>
          <w:sz w:val="20"/>
          <w:szCs w:val="20"/>
        </w:rPr>
        <w:t xml:space="preserve"> </w:t>
      </w:r>
      <w:r w:rsidR="008C6D1F">
        <w:rPr>
          <w:rFonts w:ascii="Verdana" w:hAnsi="Verdana"/>
          <w:sz w:val="20"/>
          <w:szCs w:val="20"/>
        </w:rPr>
        <w:t>1 de janeiro de 201</w:t>
      </w:r>
      <w:r w:rsidR="00145097">
        <w:rPr>
          <w:rFonts w:ascii="Verdana" w:hAnsi="Verdana"/>
          <w:sz w:val="20"/>
          <w:szCs w:val="20"/>
        </w:rPr>
        <w:t>2</w:t>
      </w:r>
      <w:r w:rsidR="004F6362">
        <w:rPr>
          <w:rFonts w:ascii="Verdana" w:hAnsi="Verdana"/>
          <w:sz w:val="20"/>
          <w:szCs w:val="20"/>
        </w:rPr>
        <w:t xml:space="preserve"> a 31 de </w:t>
      </w:r>
      <w:r w:rsidR="00BB2167">
        <w:rPr>
          <w:rFonts w:ascii="Verdana" w:hAnsi="Verdana"/>
          <w:sz w:val="20"/>
          <w:szCs w:val="20"/>
        </w:rPr>
        <w:t>dezembro</w:t>
      </w:r>
      <w:r w:rsidR="004F6362">
        <w:rPr>
          <w:rFonts w:ascii="Verdana" w:hAnsi="Verdana"/>
          <w:sz w:val="20"/>
          <w:szCs w:val="20"/>
        </w:rPr>
        <w:t xml:space="preserve"> de 201</w:t>
      </w:r>
      <w:r w:rsidR="00145097">
        <w:rPr>
          <w:rFonts w:ascii="Verdana" w:hAnsi="Verdana"/>
          <w:sz w:val="20"/>
          <w:szCs w:val="20"/>
        </w:rPr>
        <w:t>4</w:t>
      </w:r>
      <w:r w:rsidR="004F6362">
        <w:rPr>
          <w:rFonts w:ascii="Verdana" w:hAnsi="Verdana"/>
          <w:sz w:val="20"/>
          <w:szCs w:val="20"/>
        </w:rPr>
        <w:t>.</w:t>
      </w:r>
    </w:p>
    <w:p w:rsidR="007F0355" w:rsidRDefault="007F0355" w:rsidP="004F6362">
      <w:pPr>
        <w:ind w:right="44"/>
        <w:jc w:val="both"/>
        <w:rPr>
          <w:rFonts w:ascii="Verdana" w:hAnsi="Verdana"/>
          <w:sz w:val="20"/>
          <w:szCs w:val="20"/>
        </w:rPr>
      </w:pPr>
    </w:p>
    <w:p w:rsidR="00780E35" w:rsidRPr="00CF2D81" w:rsidRDefault="00780E35" w:rsidP="00780E35">
      <w:pPr>
        <w:pStyle w:val="PargrafodaLista"/>
        <w:rPr>
          <w:rFonts w:ascii="Verdana" w:hAnsi="Verdana"/>
          <w:sz w:val="20"/>
          <w:szCs w:val="20"/>
        </w:rPr>
      </w:pPr>
    </w:p>
    <w:p w:rsidR="00780E35" w:rsidRPr="00CF2D81" w:rsidRDefault="00780E35" w:rsidP="007C28D9">
      <w:pPr>
        <w:numPr>
          <w:ilvl w:val="0"/>
          <w:numId w:val="2"/>
        </w:numPr>
        <w:ind w:right="44"/>
        <w:jc w:val="both"/>
        <w:rPr>
          <w:rFonts w:ascii="Verdana" w:hAnsi="Verdana"/>
          <w:sz w:val="20"/>
          <w:szCs w:val="20"/>
        </w:rPr>
      </w:pPr>
      <w:r w:rsidRPr="00CF2D81">
        <w:rPr>
          <w:rFonts w:ascii="Verdana" w:hAnsi="Verdana"/>
          <w:b/>
          <w:sz w:val="20"/>
          <w:szCs w:val="20"/>
        </w:rPr>
        <w:t>Período para apresentação de candidaturas:</w:t>
      </w:r>
      <w:r w:rsidRPr="00CF2D81">
        <w:rPr>
          <w:rFonts w:ascii="Verdana" w:hAnsi="Verdana"/>
          <w:sz w:val="20"/>
          <w:szCs w:val="20"/>
        </w:rPr>
        <w:t xml:space="preserve"> Podem ser apresentadas</w:t>
      </w:r>
      <w:r w:rsidR="00D51E55" w:rsidRPr="00CF2D81">
        <w:rPr>
          <w:rFonts w:ascii="Verdana" w:hAnsi="Verdana"/>
          <w:sz w:val="20"/>
          <w:szCs w:val="20"/>
        </w:rPr>
        <w:t xml:space="preserve"> candidaturas de projectos a </w:t>
      </w:r>
      <w:r w:rsidRPr="00CF2D81">
        <w:rPr>
          <w:rFonts w:ascii="Verdana" w:hAnsi="Verdana"/>
          <w:sz w:val="20"/>
          <w:szCs w:val="20"/>
        </w:rPr>
        <w:t>financiamento pelo F</w:t>
      </w:r>
      <w:r w:rsidR="00145D03" w:rsidRPr="00CF2D81">
        <w:rPr>
          <w:rFonts w:ascii="Verdana" w:hAnsi="Verdana"/>
          <w:sz w:val="20"/>
          <w:szCs w:val="20"/>
        </w:rPr>
        <w:t>undo</w:t>
      </w:r>
      <w:r w:rsidR="005D13B6" w:rsidRPr="00CF2D81">
        <w:rPr>
          <w:rFonts w:ascii="Verdana" w:hAnsi="Verdana"/>
          <w:sz w:val="20"/>
          <w:szCs w:val="20"/>
        </w:rPr>
        <w:t xml:space="preserve">, </w:t>
      </w:r>
      <w:r w:rsidR="005D13B6" w:rsidRPr="00AE4C46">
        <w:rPr>
          <w:rFonts w:ascii="Verdana" w:hAnsi="Verdana"/>
          <w:sz w:val="20"/>
          <w:szCs w:val="20"/>
          <w:u w:val="single"/>
        </w:rPr>
        <w:t xml:space="preserve">entre as 9 horas do dia </w:t>
      </w:r>
      <w:r w:rsidR="00145097" w:rsidRPr="00AE4C46">
        <w:rPr>
          <w:rFonts w:ascii="Verdana" w:hAnsi="Verdana"/>
          <w:sz w:val="20"/>
          <w:szCs w:val="20"/>
          <w:u w:val="single"/>
        </w:rPr>
        <w:t xml:space="preserve">13 de junho de 2014 e as 18h00 do dia 30 de junho </w:t>
      </w:r>
      <w:r w:rsidR="004E240E" w:rsidRPr="00AE4C46">
        <w:rPr>
          <w:rFonts w:ascii="Verdana" w:hAnsi="Verdana"/>
          <w:sz w:val="20"/>
          <w:szCs w:val="20"/>
          <w:u w:val="single"/>
        </w:rPr>
        <w:t>de 201</w:t>
      </w:r>
      <w:r w:rsidR="00145097" w:rsidRPr="00AE4C46">
        <w:rPr>
          <w:rFonts w:ascii="Verdana" w:hAnsi="Verdana"/>
          <w:sz w:val="20"/>
          <w:szCs w:val="20"/>
          <w:u w:val="single"/>
        </w:rPr>
        <w:t>4</w:t>
      </w:r>
      <w:r w:rsidR="007F0355" w:rsidRPr="00CF2D81">
        <w:rPr>
          <w:rFonts w:ascii="Verdana" w:hAnsi="Verdana"/>
          <w:sz w:val="20"/>
          <w:szCs w:val="20"/>
        </w:rPr>
        <w:t>, estendendo-se este último prazo até ao final do dia quando a apresentação for efectuada por via electrónica</w:t>
      </w:r>
      <w:r w:rsidRPr="00CF2D81">
        <w:rPr>
          <w:rFonts w:ascii="Verdana" w:hAnsi="Verdana"/>
          <w:sz w:val="20"/>
          <w:szCs w:val="20"/>
        </w:rPr>
        <w:t>.</w:t>
      </w:r>
    </w:p>
    <w:p w:rsidR="007F0355" w:rsidRPr="00952F9C" w:rsidRDefault="007F0355" w:rsidP="007F0355">
      <w:pPr>
        <w:ind w:left="360" w:right="44"/>
        <w:jc w:val="both"/>
        <w:rPr>
          <w:rFonts w:ascii="Verdana" w:hAnsi="Verdana"/>
          <w:sz w:val="20"/>
          <w:szCs w:val="20"/>
        </w:rPr>
      </w:pPr>
    </w:p>
    <w:p w:rsidR="00780E35" w:rsidRDefault="00780E35" w:rsidP="00780E35">
      <w:pPr>
        <w:pStyle w:val="PargrafodaLista"/>
        <w:rPr>
          <w:rFonts w:ascii="Verdana" w:hAnsi="Verdana"/>
          <w:sz w:val="20"/>
          <w:szCs w:val="20"/>
        </w:rPr>
      </w:pPr>
    </w:p>
    <w:p w:rsidR="00780E35" w:rsidRPr="00780E35" w:rsidRDefault="00780E35" w:rsidP="00780E35">
      <w:pPr>
        <w:numPr>
          <w:ilvl w:val="0"/>
          <w:numId w:val="2"/>
        </w:numPr>
        <w:ind w:right="44"/>
        <w:jc w:val="both"/>
        <w:rPr>
          <w:rFonts w:ascii="Verdana" w:hAnsi="Verdana"/>
          <w:sz w:val="20"/>
          <w:szCs w:val="20"/>
        </w:rPr>
      </w:pPr>
      <w:r w:rsidRPr="00780E35">
        <w:rPr>
          <w:rFonts w:ascii="Verdana" w:hAnsi="Verdana"/>
          <w:b/>
          <w:sz w:val="20"/>
          <w:szCs w:val="20"/>
        </w:rPr>
        <w:t>Critérios de selecção:</w:t>
      </w:r>
    </w:p>
    <w:p w:rsidR="00780E35" w:rsidRPr="007C28D9" w:rsidRDefault="00780E35" w:rsidP="00780E35">
      <w:pPr>
        <w:ind w:right="44"/>
        <w:jc w:val="both"/>
        <w:rPr>
          <w:rFonts w:ascii="Verdana" w:hAnsi="Verdana"/>
          <w:sz w:val="20"/>
          <w:szCs w:val="20"/>
        </w:rPr>
      </w:pPr>
    </w:p>
    <w:p w:rsidR="003F1297" w:rsidRPr="007C28D9" w:rsidRDefault="00FC5D9A" w:rsidP="007C28D9">
      <w:pPr>
        <w:numPr>
          <w:ilvl w:val="0"/>
          <w:numId w:val="1"/>
        </w:numPr>
        <w:ind w:right="44"/>
        <w:jc w:val="both"/>
        <w:rPr>
          <w:rFonts w:ascii="Verdana" w:hAnsi="Verdana"/>
          <w:sz w:val="20"/>
          <w:szCs w:val="20"/>
        </w:rPr>
      </w:pPr>
      <w:r w:rsidRPr="007C28D9">
        <w:rPr>
          <w:rFonts w:ascii="Verdana" w:hAnsi="Verdana"/>
          <w:sz w:val="20"/>
          <w:szCs w:val="20"/>
        </w:rPr>
        <w:t xml:space="preserve">Grau de conformidade </w:t>
      </w:r>
      <w:r w:rsidR="003F1297" w:rsidRPr="007C28D9">
        <w:rPr>
          <w:rFonts w:ascii="Verdana" w:hAnsi="Verdana"/>
          <w:sz w:val="20"/>
          <w:szCs w:val="20"/>
        </w:rPr>
        <w:t>com a situação e necessidades nacionais;</w:t>
      </w:r>
    </w:p>
    <w:p w:rsidR="003F1297" w:rsidRPr="007C28D9" w:rsidRDefault="003F1297" w:rsidP="007C28D9">
      <w:pPr>
        <w:numPr>
          <w:ilvl w:val="0"/>
          <w:numId w:val="1"/>
        </w:numPr>
        <w:ind w:right="44"/>
        <w:jc w:val="both"/>
        <w:rPr>
          <w:rFonts w:ascii="Verdana" w:hAnsi="Verdana"/>
          <w:sz w:val="20"/>
          <w:szCs w:val="20"/>
        </w:rPr>
      </w:pPr>
      <w:r w:rsidRPr="007C28D9">
        <w:rPr>
          <w:rFonts w:ascii="Verdana" w:hAnsi="Verdana"/>
          <w:sz w:val="20"/>
          <w:szCs w:val="20"/>
        </w:rPr>
        <w:t xml:space="preserve">Pertinência, oportunidade e coerência dos objectivos e </w:t>
      </w:r>
      <w:r w:rsidR="008C6D1F" w:rsidRPr="007C28D9">
        <w:rPr>
          <w:rFonts w:ascii="Verdana" w:hAnsi="Verdana"/>
          <w:sz w:val="20"/>
          <w:szCs w:val="20"/>
        </w:rPr>
        <w:t>atividades</w:t>
      </w:r>
      <w:r w:rsidRPr="007C28D9">
        <w:rPr>
          <w:rFonts w:ascii="Verdana" w:hAnsi="Verdana"/>
          <w:sz w:val="20"/>
          <w:szCs w:val="20"/>
        </w:rPr>
        <w:t>, face ao</w:t>
      </w:r>
      <w:r w:rsidR="008C6D1F">
        <w:rPr>
          <w:rFonts w:ascii="Verdana" w:hAnsi="Verdana"/>
          <w:sz w:val="20"/>
          <w:szCs w:val="20"/>
        </w:rPr>
        <w:t>s</w:t>
      </w:r>
      <w:r w:rsidR="00D51E55">
        <w:rPr>
          <w:rFonts w:ascii="Verdana" w:hAnsi="Verdana"/>
          <w:sz w:val="20"/>
          <w:szCs w:val="20"/>
        </w:rPr>
        <w:t xml:space="preserve"> </w:t>
      </w:r>
      <w:r w:rsidR="008C6D1F">
        <w:rPr>
          <w:rFonts w:ascii="Verdana" w:hAnsi="Verdana"/>
          <w:sz w:val="20"/>
          <w:szCs w:val="20"/>
        </w:rPr>
        <w:t>objetivos dos Fundo nos quais as candidaturas se devem enquadrar</w:t>
      </w:r>
      <w:r w:rsidRPr="007C28D9">
        <w:rPr>
          <w:rFonts w:ascii="Verdana" w:hAnsi="Verdana"/>
          <w:sz w:val="20"/>
          <w:szCs w:val="20"/>
        </w:rPr>
        <w:t>;</w:t>
      </w:r>
    </w:p>
    <w:p w:rsidR="003F1297" w:rsidRPr="007C28D9" w:rsidRDefault="003F1297" w:rsidP="007C28D9">
      <w:pPr>
        <w:numPr>
          <w:ilvl w:val="0"/>
          <w:numId w:val="1"/>
        </w:numPr>
        <w:ind w:right="44"/>
        <w:jc w:val="both"/>
        <w:rPr>
          <w:rFonts w:ascii="Verdana" w:hAnsi="Verdana"/>
          <w:sz w:val="20"/>
          <w:szCs w:val="20"/>
        </w:rPr>
      </w:pPr>
      <w:r w:rsidRPr="007C28D9">
        <w:rPr>
          <w:rFonts w:ascii="Verdana" w:hAnsi="Verdana"/>
          <w:sz w:val="20"/>
          <w:szCs w:val="20"/>
        </w:rPr>
        <w:lastRenderedPageBreak/>
        <w:t>Adequação do perfil do titular do pedido de financiamento, experiência e grau de concretização demonstrado</w:t>
      </w:r>
      <w:r w:rsidR="00852A3B" w:rsidRPr="007C28D9">
        <w:rPr>
          <w:rFonts w:ascii="Verdana" w:hAnsi="Verdana"/>
          <w:sz w:val="20"/>
          <w:szCs w:val="20"/>
        </w:rPr>
        <w:t>s</w:t>
      </w:r>
      <w:r w:rsidRPr="007C28D9">
        <w:rPr>
          <w:rFonts w:ascii="Verdana" w:hAnsi="Verdana"/>
          <w:sz w:val="20"/>
          <w:szCs w:val="20"/>
        </w:rPr>
        <w:t>;</w:t>
      </w:r>
    </w:p>
    <w:p w:rsidR="003F1297" w:rsidRPr="007C28D9" w:rsidRDefault="003F1297" w:rsidP="007C28D9">
      <w:pPr>
        <w:numPr>
          <w:ilvl w:val="0"/>
          <w:numId w:val="1"/>
        </w:numPr>
        <w:ind w:right="44"/>
        <w:jc w:val="both"/>
        <w:rPr>
          <w:rFonts w:ascii="Verdana" w:hAnsi="Verdana"/>
          <w:sz w:val="20"/>
          <w:szCs w:val="20"/>
        </w:rPr>
      </w:pPr>
      <w:r w:rsidRPr="007C28D9">
        <w:rPr>
          <w:rFonts w:ascii="Verdana" w:hAnsi="Verdana"/>
          <w:sz w:val="20"/>
          <w:szCs w:val="20"/>
        </w:rPr>
        <w:t xml:space="preserve">Relação </w:t>
      </w:r>
      <w:r w:rsidR="00780E35">
        <w:rPr>
          <w:rFonts w:ascii="Verdana" w:hAnsi="Verdana"/>
          <w:sz w:val="20"/>
          <w:szCs w:val="20"/>
        </w:rPr>
        <w:t xml:space="preserve">entre o </w:t>
      </w:r>
      <w:r w:rsidRPr="007C28D9">
        <w:rPr>
          <w:rFonts w:ascii="Verdana" w:hAnsi="Verdana"/>
          <w:sz w:val="20"/>
          <w:szCs w:val="20"/>
        </w:rPr>
        <w:t>custo</w:t>
      </w:r>
      <w:r w:rsidR="00780E35">
        <w:rPr>
          <w:rFonts w:ascii="Verdana" w:hAnsi="Verdana"/>
          <w:sz w:val="20"/>
          <w:szCs w:val="20"/>
        </w:rPr>
        <w:t xml:space="preserve"> e a </w:t>
      </w:r>
      <w:r w:rsidRPr="007C28D9">
        <w:rPr>
          <w:rFonts w:ascii="Verdana" w:hAnsi="Verdana"/>
          <w:sz w:val="20"/>
          <w:szCs w:val="20"/>
        </w:rPr>
        <w:t>eficácia das despesas previ</w:t>
      </w:r>
      <w:r w:rsidR="00780E35">
        <w:rPr>
          <w:rFonts w:ascii="Verdana" w:hAnsi="Verdana"/>
          <w:sz w:val="20"/>
          <w:szCs w:val="20"/>
        </w:rPr>
        <w:t>stas</w:t>
      </w:r>
      <w:r w:rsidR="00AD3817" w:rsidRPr="007C28D9">
        <w:rPr>
          <w:rFonts w:ascii="Verdana" w:hAnsi="Verdana"/>
          <w:sz w:val="20"/>
          <w:szCs w:val="20"/>
        </w:rPr>
        <w:t>;</w:t>
      </w:r>
    </w:p>
    <w:p w:rsidR="003F1297" w:rsidRDefault="00766D1E" w:rsidP="00766D1E">
      <w:pPr>
        <w:numPr>
          <w:ilvl w:val="0"/>
          <w:numId w:val="1"/>
        </w:numPr>
        <w:ind w:right="44"/>
        <w:jc w:val="both"/>
        <w:rPr>
          <w:rFonts w:ascii="Verdana" w:hAnsi="Verdana"/>
          <w:sz w:val="20"/>
          <w:szCs w:val="20"/>
        </w:rPr>
      </w:pPr>
      <w:r w:rsidRPr="007C28D9">
        <w:rPr>
          <w:rFonts w:ascii="Verdana" w:hAnsi="Verdana"/>
          <w:sz w:val="20"/>
          <w:szCs w:val="20"/>
        </w:rPr>
        <w:t>Gra</w:t>
      </w:r>
      <w:r>
        <w:rPr>
          <w:rFonts w:ascii="Verdana" w:hAnsi="Verdana"/>
          <w:sz w:val="20"/>
          <w:szCs w:val="20"/>
        </w:rPr>
        <w:t>u de complementaridade com outro</w:t>
      </w:r>
      <w:r w:rsidRPr="007C28D9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 xml:space="preserve">projectos de financiados por apoios </w:t>
      </w:r>
      <w:r w:rsidRPr="007C28D9">
        <w:rPr>
          <w:rFonts w:ascii="Verdana" w:hAnsi="Verdana"/>
          <w:sz w:val="20"/>
          <w:szCs w:val="20"/>
        </w:rPr>
        <w:t>públicos</w:t>
      </w:r>
      <w:r w:rsidR="00AD3817" w:rsidRPr="00766D1E">
        <w:rPr>
          <w:rFonts w:ascii="Verdana" w:hAnsi="Verdana"/>
          <w:sz w:val="20"/>
          <w:szCs w:val="20"/>
        </w:rPr>
        <w:t>.</w:t>
      </w:r>
    </w:p>
    <w:p w:rsidR="00DF39C4" w:rsidRPr="007C28D9" w:rsidRDefault="00DF39C4" w:rsidP="007C28D9">
      <w:pPr>
        <w:ind w:right="44"/>
        <w:jc w:val="both"/>
        <w:rPr>
          <w:rFonts w:ascii="Verdana" w:hAnsi="Verdana"/>
          <w:sz w:val="20"/>
          <w:szCs w:val="20"/>
        </w:rPr>
      </w:pPr>
    </w:p>
    <w:p w:rsidR="00AB558F" w:rsidRPr="007C28D9" w:rsidRDefault="00780E35" w:rsidP="00780E35">
      <w:pPr>
        <w:numPr>
          <w:ilvl w:val="0"/>
          <w:numId w:val="2"/>
        </w:numPr>
        <w:ind w:right="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Entrega de candidaturas</w:t>
      </w:r>
      <w:r w:rsidR="00561780">
        <w:rPr>
          <w:rFonts w:ascii="Verdana" w:hAnsi="Verdana"/>
          <w:b/>
          <w:sz w:val="20"/>
          <w:szCs w:val="20"/>
        </w:rPr>
        <w:t>:</w:t>
      </w:r>
    </w:p>
    <w:p w:rsidR="00AB558F" w:rsidRPr="007C28D9" w:rsidRDefault="00AB558F" w:rsidP="007C28D9">
      <w:pPr>
        <w:ind w:right="44"/>
        <w:jc w:val="both"/>
        <w:rPr>
          <w:rFonts w:ascii="Verdana" w:hAnsi="Verdana"/>
          <w:sz w:val="20"/>
          <w:szCs w:val="20"/>
        </w:rPr>
      </w:pPr>
    </w:p>
    <w:p w:rsidR="005012BB" w:rsidRPr="00030377" w:rsidRDefault="008C6D1F" w:rsidP="005012BB">
      <w:pPr>
        <w:spacing w:line="276" w:lineRule="auto"/>
        <w:ind w:left="360" w:right="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Direção-Geral de Administração Interna</w:t>
      </w:r>
    </w:p>
    <w:p w:rsidR="00B5545F" w:rsidRDefault="00B5545F" w:rsidP="00B5545F">
      <w:pPr>
        <w:pStyle w:val="Rodap"/>
        <w:rPr>
          <w:rFonts w:asciiTheme="minorHAnsi" w:hAnsiTheme="minorHAnsi" w:cs="Arial"/>
          <w:sz w:val="13"/>
          <w:szCs w:val="13"/>
        </w:rPr>
      </w:pPr>
    </w:p>
    <w:p w:rsidR="005012BB" w:rsidRPr="00B5545F" w:rsidRDefault="005012BB" w:rsidP="005012BB">
      <w:pPr>
        <w:spacing w:line="276" w:lineRule="auto"/>
        <w:ind w:left="360" w:right="44"/>
        <w:jc w:val="both"/>
        <w:rPr>
          <w:rFonts w:ascii="Verdana" w:hAnsi="Verdana"/>
          <w:sz w:val="20"/>
          <w:szCs w:val="20"/>
        </w:rPr>
      </w:pPr>
      <w:r w:rsidRPr="00B5545F">
        <w:rPr>
          <w:rFonts w:ascii="Verdana" w:hAnsi="Verdana"/>
          <w:sz w:val="20"/>
          <w:szCs w:val="20"/>
        </w:rPr>
        <w:t xml:space="preserve">Rua </w:t>
      </w:r>
      <w:r w:rsidR="00AE4C46" w:rsidRPr="00B5545F">
        <w:rPr>
          <w:rFonts w:ascii="Verdana" w:hAnsi="Verdana"/>
          <w:sz w:val="20"/>
          <w:szCs w:val="20"/>
        </w:rPr>
        <w:t>de S. Mamede</w:t>
      </w:r>
      <w:r w:rsidRPr="00B5545F">
        <w:rPr>
          <w:rFonts w:ascii="Verdana" w:hAnsi="Verdana"/>
          <w:sz w:val="20"/>
          <w:szCs w:val="20"/>
        </w:rPr>
        <w:t xml:space="preserve">, </w:t>
      </w:r>
      <w:r w:rsidR="00B5545F" w:rsidRPr="00B5545F">
        <w:rPr>
          <w:rFonts w:ascii="Verdana" w:hAnsi="Verdana"/>
          <w:sz w:val="20"/>
          <w:szCs w:val="20"/>
        </w:rPr>
        <w:t>23</w:t>
      </w:r>
      <w:r w:rsidRPr="00B5545F">
        <w:rPr>
          <w:rFonts w:ascii="Verdana" w:hAnsi="Verdana"/>
          <w:sz w:val="20"/>
          <w:szCs w:val="20"/>
        </w:rPr>
        <w:t xml:space="preserve"> – </w:t>
      </w:r>
      <w:r w:rsidR="00AE4C46" w:rsidRPr="00B5545F">
        <w:rPr>
          <w:rFonts w:ascii="Verdana" w:hAnsi="Verdana"/>
          <w:sz w:val="20"/>
          <w:szCs w:val="20"/>
        </w:rPr>
        <w:t>6</w:t>
      </w:r>
      <w:r w:rsidRPr="00B5545F">
        <w:rPr>
          <w:rFonts w:ascii="Verdana" w:hAnsi="Verdana"/>
          <w:sz w:val="20"/>
          <w:szCs w:val="20"/>
        </w:rPr>
        <w:t>º Andar</w:t>
      </w:r>
    </w:p>
    <w:p w:rsidR="005012BB" w:rsidRPr="00030377" w:rsidRDefault="00B5545F" w:rsidP="005012BB">
      <w:pPr>
        <w:spacing w:line="276" w:lineRule="auto"/>
        <w:ind w:left="360" w:right="44"/>
        <w:jc w:val="both"/>
        <w:rPr>
          <w:rFonts w:ascii="Verdana" w:hAnsi="Verdana"/>
          <w:sz w:val="20"/>
          <w:szCs w:val="20"/>
        </w:rPr>
      </w:pPr>
      <w:r w:rsidRPr="00B5545F">
        <w:rPr>
          <w:rFonts w:ascii="Verdana" w:hAnsi="Verdana"/>
          <w:sz w:val="20"/>
          <w:szCs w:val="20"/>
        </w:rPr>
        <w:t>1100</w:t>
      </w:r>
      <w:r w:rsidR="005012BB" w:rsidRPr="00B5545F">
        <w:rPr>
          <w:rFonts w:ascii="Verdana" w:hAnsi="Verdana"/>
          <w:sz w:val="20"/>
          <w:szCs w:val="20"/>
        </w:rPr>
        <w:t>-</w:t>
      </w:r>
      <w:r w:rsidRPr="00B5545F">
        <w:rPr>
          <w:rFonts w:ascii="Verdana" w:hAnsi="Verdana"/>
          <w:sz w:val="20"/>
          <w:szCs w:val="20"/>
        </w:rPr>
        <w:t>533</w:t>
      </w:r>
      <w:r w:rsidR="005012BB" w:rsidRPr="00B5545F">
        <w:rPr>
          <w:rFonts w:ascii="Verdana" w:hAnsi="Verdana"/>
          <w:sz w:val="20"/>
          <w:szCs w:val="20"/>
        </w:rPr>
        <w:t xml:space="preserve"> LISBOA – PORTUGAL</w:t>
      </w:r>
    </w:p>
    <w:p w:rsidR="005012BB" w:rsidRPr="00030377" w:rsidRDefault="005012BB" w:rsidP="005012BB">
      <w:pPr>
        <w:spacing w:line="276" w:lineRule="auto"/>
        <w:ind w:left="360" w:right="44"/>
        <w:jc w:val="both"/>
        <w:rPr>
          <w:rFonts w:ascii="Verdana" w:hAnsi="Verdana"/>
          <w:sz w:val="20"/>
          <w:szCs w:val="20"/>
        </w:rPr>
      </w:pPr>
    </w:p>
    <w:p w:rsidR="005012BB" w:rsidRPr="00030377" w:rsidRDefault="00704AA9" w:rsidP="005012BB">
      <w:pPr>
        <w:spacing w:line="276" w:lineRule="auto"/>
        <w:ind w:left="360" w:right="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Telefone: 21 358 37 30 /</w:t>
      </w:r>
      <w:r w:rsidR="005012BB" w:rsidRPr="00030377">
        <w:rPr>
          <w:rFonts w:ascii="Verdana" w:hAnsi="Verdana"/>
          <w:sz w:val="20"/>
          <w:szCs w:val="20"/>
        </w:rPr>
        <w:t>2</w:t>
      </w:r>
      <w:r w:rsidR="005012BB" w:rsidRPr="00030377">
        <w:rPr>
          <w:rFonts w:ascii="Verdana" w:hAnsi="Verdana"/>
          <w:sz w:val="20"/>
          <w:szCs w:val="20"/>
        </w:rPr>
        <w:tab/>
      </w:r>
      <w:r w:rsidR="005012BB" w:rsidRPr="00030377">
        <w:rPr>
          <w:rFonts w:ascii="Verdana" w:hAnsi="Verdana"/>
          <w:sz w:val="20"/>
          <w:szCs w:val="20"/>
        </w:rPr>
        <w:tab/>
        <w:t>Fax: 21 358 37 49</w:t>
      </w:r>
    </w:p>
    <w:p w:rsidR="00AB558F" w:rsidRPr="007C28D9" w:rsidRDefault="00AB558F" w:rsidP="007C28D9">
      <w:pPr>
        <w:ind w:right="44"/>
        <w:jc w:val="both"/>
        <w:rPr>
          <w:rFonts w:ascii="Verdana" w:hAnsi="Verdana"/>
          <w:sz w:val="20"/>
          <w:szCs w:val="20"/>
        </w:rPr>
      </w:pPr>
    </w:p>
    <w:p w:rsidR="00AB558F" w:rsidRPr="00344B5C" w:rsidRDefault="00AB558F" w:rsidP="005012BB">
      <w:pPr>
        <w:ind w:left="360" w:right="44"/>
        <w:jc w:val="both"/>
        <w:rPr>
          <w:rFonts w:ascii="Verdana" w:hAnsi="Verdana"/>
          <w:sz w:val="20"/>
          <w:szCs w:val="20"/>
        </w:rPr>
      </w:pPr>
      <w:r w:rsidRPr="00344B5C">
        <w:rPr>
          <w:rFonts w:ascii="Verdana" w:hAnsi="Verdana"/>
          <w:sz w:val="20"/>
          <w:szCs w:val="20"/>
        </w:rPr>
        <w:t>Só serão aceites as candidaturas que se apresentem em formulário próprio</w:t>
      </w:r>
      <w:r w:rsidR="00780E35" w:rsidRPr="00344B5C">
        <w:rPr>
          <w:rFonts w:ascii="Verdana" w:hAnsi="Verdana"/>
          <w:sz w:val="20"/>
          <w:szCs w:val="20"/>
        </w:rPr>
        <w:t xml:space="preserve">, disponível em </w:t>
      </w:r>
      <w:hyperlink r:id="rId11" w:history="1">
        <w:r w:rsidR="00344B5C" w:rsidRPr="00344B5C">
          <w:rPr>
            <w:rStyle w:val="Hiperligao"/>
            <w:rFonts w:ascii="Verdana" w:hAnsi="Verdana"/>
            <w:sz w:val="20"/>
            <w:szCs w:val="20"/>
          </w:rPr>
          <w:t>http://www.fundoscomunitarios.mai.gov.pt</w:t>
        </w:r>
      </w:hyperlink>
      <w:r w:rsidR="00344B5C" w:rsidRPr="00344B5C">
        <w:rPr>
          <w:rFonts w:ascii="Verdana" w:hAnsi="Verdana"/>
          <w:sz w:val="20"/>
          <w:szCs w:val="20"/>
        </w:rPr>
        <w:t xml:space="preserve"> </w:t>
      </w:r>
      <w:r w:rsidR="00780E35" w:rsidRPr="00344B5C">
        <w:rPr>
          <w:rFonts w:ascii="Verdana" w:hAnsi="Verdana"/>
          <w:sz w:val="20"/>
          <w:szCs w:val="20"/>
        </w:rPr>
        <w:t>ou</w:t>
      </w:r>
      <w:r w:rsidRPr="00344B5C">
        <w:rPr>
          <w:rFonts w:ascii="Verdana" w:hAnsi="Verdana"/>
          <w:sz w:val="20"/>
          <w:szCs w:val="20"/>
        </w:rPr>
        <w:t xml:space="preserve"> </w:t>
      </w:r>
      <w:r w:rsidR="00780E35" w:rsidRPr="00344B5C">
        <w:rPr>
          <w:rFonts w:ascii="Verdana" w:hAnsi="Verdana"/>
          <w:sz w:val="20"/>
          <w:szCs w:val="20"/>
        </w:rPr>
        <w:t>solicitado</w:t>
      </w:r>
      <w:r w:rsidRPr="00344B5C">
        <w:rPr>
          <w:rFonts w:ascii="Verdana" w:hAnsi="Verdana"/>
          <w:sz w:val="20"/>
          <w:szCs w:val="20"/>
        </w:rPr>
        <w:t xml:space="preserve"> por via postal ou </w:t>
      </w:r>
      <w:proofErr w:type="gramStart"/>
      <w:r w:rsidRPr="00344B5C">
        <w:rPr>
          <w:rFonts w:ascii="Verdana" w:hAnsi="Verdana"/>
          <w:sz w:val="20"/>
          <w:szCs w:val="20"/>
        </w:rPr>
        <w:t>fax</w:t>
      </w:r>
      <w:proofErr w:type="gramEnd"/>
      <w:r w:rsidRPr="00344B5C">
        <w:rPr>
          <w:rFonts w:ascii="Verdana" w:hAnsi="Verdana"/>
          <w:sz w:val="20"/>
          <w:szCs w:val="20"/>
        </w:rPr>
        <w:t xml:space="preserve"> para a morada ac</w:t>
      </w:r>
      <w:r w:rsidR="00B5545F">
        <w:rPr>
          <w:rFonts w:ascii="Verdana" w:hAnsi="Verdana"/>
          <w:sz w:val="20"/>
          <w:szCs w:val="20"/>
        </w:rPr>
        <w:t>ima indicada ou por correio ele</w:t>
      </w:r>
      <w:r w:rsidRPr="00344B5C">
        <w:rPr>
          <w:rFonts w:ascii="Verdana" w:hAnsi="Verdana"/>
          <w:sz w:val="20"/>
          <w:szCs w:val="20"/>
        </w:rPr>
        <w:t xml:space="preserve">trónico para </w:t>
      </w:r>
      <w:hyperlink r:id="rId12" w:history="1">
        <w:r w:rsidR="00301093" w:rsidRPr="00804363">
          <w:rPr>
            <w:rStyle w:val="Hiperligao"/>
            <w:rFonts w:ascii="Verdana" w:hAnsi="Verdana"/>
            <w:sz w:val="20"/>
            <w:szCs w:val="20"/>
          </w:rPr>
          <w:t>fundos.comunitarios@dgai.mai.gov.pt</w:t>
        </w:r>
      </w:hyperlink>
      <w:r w:rsidR="00963376" w:rsidRPr="00344B5C">
        <w:rPr>
          <w:rFonts w:ascii="Verdana" w:hAnsi="Verdana"/>
          <w:sz w:val="20"/>
          <w:szCs w:val="20"/>
        </w:rPr>
        <w:t>.</w:t>
      </w:r>
    </w:p>
    <w:p w:rsidR="00963376" w:rsidRPr="00344B5C" w:rsidRDefault="00963376" w:rsidP="007C28D9">
      <w:pPr>
        <w:ind w:right="44"/>
        <w:jc w:val="both"/>
        <w:rPr>
          <w:rFonts w:ascii="Verdana" w:hAnsi="Verdana"/>
          <w:sz w:val="20"/>
          <w:szCs w:val="20"/>
        </w:rPr>
      </w:pPr>
    </w:p>
    <w:p w:rsidR="00963376" w:rsidRPr="00344B5C" w:rsidRDefault="00963376" w:rsidP="007C28D9">
      <w:pPr>
        <w:ind w:right="44"/>
        <w:jc w:val="both"/>
        <w:rPr>
          <w:rFonts w:ascii="Verdana" w:hAnsi="Verdana"/>
          <w:sz w:val="20"/>
          <w:szCs w:val="20"/>
        </w:rPr>
      </w:pPr>
    </w:p>
    <w:p w:rsidR="009A15C0" w:rsidRPr="00344B5C" w:rsidRDefault="00963376" w:rsidP="007C28D9">
      <w:pPr>
        <w:numPr>
          <w:ilvl w:val="0"/>
          <w:numId w:val="2"/>
        </w:numPr>
        <w:ind w:right="44"/>
        <w:jc w:val="both"/>
        <w:rPr>
          <w:rFonts w:ascii="Verdana" w:hAnsi="Verdana"/>
          <w:sz w:val="20"/>
          <w:szCs w:val="20"/>
        </w:rPr>
      </w:pPr>
      <w:r w:rsidRPr="00344B5C">
        <w:rPr>
          <w:rFonts w:ascii="Verdana" w:hAnsi="Verdana"/>
          <w:b/>
          <w:sz w:val="20"/>
          <w:szCs w:val="20"/>
        </w:rPr>
        <w:t xml:space="preserve">Informações adicionais: </w:t>
      </w:r>
      <w:r w:rsidRPr="00344B5C">
        <w:rPr>
          <w:rFonts w:ascii="Verdana" w:hAnsi="Verdana"/>
          <w:sz w:val="20"/>
          <w:szCs w:val="20"/>
        </w:rPr>
        <w:t>A legislação comunitária e nacional aplicável, bem como toda a documentação programática e o Manual de Procedimentos do Fundo encontram-se disponíveis em</w:t>
      </w:r>
      <w:r w:rsidR="00344B5C">
        <w:rPr>
          <w:rFonts w:ascii="Verdana" w:hAnsi="Verdana"/>
          <w:sz w:val="20"/>
          <w:szCs w:val="20"/>
        </w:rPr>
        <w:t xml:space="preserve"> </w:t>
      </w:r>
      <w:hyperlink r:id="rId13" w:history="1">
        <w:r w:rsidR="00344B5C" w:rsidRPr="00344B5C">
          <w:rPr>
            <w:rStyle w:val="Hiperligao"/>
            <w:rFonts w:ascii="Verdana" w:hAnsi="Verdana"/>
            <w:sz w:val="20"/>
            <w:szCs w:val="20"/>
          </w:rPr>
          <w:t>http://www.fundoscomunitarios.mai.gov.pt</w:t>
        </w:r>
      </w:hyperlink>
    </w:p>
    <w:sectPr w:rsidR="009A15C0" w:rsidRPr="00344B5C" w:rsidSect="002E25B6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17" w:rsidRDefault="007E5817" w:rsidP="007E5817">
      <w:r>
        <w:separator/>
      </w:r>
    </w:p>
  </w:endnote>
  <w:endnote w:type="continuationSeparator" w:id="0">
    <w:p w:rsidR="007E5817" w:rsidRDefault="007E5817" w:rsidP="007E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1407"/>
      <w:docPartObj>
        <w:docPartGallery w:val="Page Numbers (Bottom of Page)"/>
        <w:docPartUnique/>
      </w:docPartObj>
    </w:sdtPr>
    <w:sdtContent>
      <w:p w:rsidR="007E5817" w:rsidRDefault="007E5817">
        <w:pPr>
          <w:pStyle w:val="Rodap"/>
          <w:jc w:val="right"/>
        </w:pPr>
        <w:fldSimple w:instr=" PAGE   \* MERGEFORMAT ">
          <w:r w:rsidR="006937BD">
            <w:rPr>
              <w:noProof/>
            </w:rPr>
            <w:t>2</w:t>
          </w:r>
        </w:fldSimple>
      </w:p>
    </w:sdtContent>
  </w:sdt>
  <w:p w:rsidR="007E5817" w:rsidRDefault="007E58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17" w:rsidRDefault="007E5817" w:rsidP="007E5817">
      <w:r>
        <w:separator/>
      </w:r>
    </w:p>
  </w:footnote>
  <w:footnote w:type="continuationSeparator" w:id="0">
    <w:p w:rsidR="007E5817" w:rsidRDefault="007E5817" w:rsidP="007E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7.5pt;height:84.75pt" o:bullet="t">
        <v:imagedata r:id="rId1" o:title="eu-flag"/>
      </v:shape>
    </w:pict>
  </w:numPicBullet>
  <w:abstractNum w:abstractNumId="0">
    <w:nsid w:val="2E51240B"/>
    <w:multiLevelType w:val="hybridMultilevel"/>
    <w:tmpl w:val="19E83A9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C5C6C"/>
    <w:multiLevelType w:val="hybridMultilevel"/>
    <w:tmpl w:val="D9A88848"/>
    <w:lvl w:ilvl="0" w:tplc="A468A4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21BEA"/>
    <w:multiLevelType w:val="hybridMultilevel"/>
    <w:tmpl w:val="2398D6E4"/>
    <w:lvl w:ilvl="0" w:tplc="AA44A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0E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88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E0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86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CF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E28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2C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4B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13C"/>
    <w:rsid w:val="00043A70"/>
    <w:rsid w:val="00046458"/>
    <w:rsid w:val="00051E73"/>
    <w:rsid w:val="0005675F"/>
    <w:rsid w:val="00066273"/>
    <w:rsid w:val="001024C4"/>
    <w:rsid w:val="00103157"/>
    <w:rsid w:val="0010674D"/>
    <w:rsid w:val="00114905"/>
    <w:rsid w:val="001336DA"/>
    <w:rsid w:val="00145097"/>
    <w:rsid w:val="00145D03"/>
    <w:rsid w:val="00173A42"/>
    <w:rsid w:val="001750BB"/>
    <w:rsid w:val="0019344C"/>
    <w:rsid w:val="0020668F"/>
    <w:rsid w:val="00210707"/>
    <w:rsid w:val="00210CD7"/>
    <w:rsid w:val="00251686"/>
    <w:rsid w:val="00291664"/>
    <w:rsid w:val="002A196A"/>
    <w:rsid w:val="002E25B6"/>
    <w:rsid w:val="00301093"/>
    <w:rsid w:val="003042F7"/>
    <w:rsid w:val="00344B5C"/>
    <w:rsid w:val="0037075F"/>
    <w:rsid w:val="00376CD3"/>
    <w:rsid w:val="003A2C4B"/>
    <w:rsid w:val="003B5AA2"/>
    <w:rsid w:val="003C2507"/>
    <w:rsid w:val="003C5AF4"/>
    <w:rsid w:val="003E15C5"/>
    <w:rsid w:val="003E47FA"/>
    <w:rsid w:val="003F1297"/>
    <w:rsid w:val="00447796"/>
    <w:rsid w:val="00482629"/>
    <w:rsid w:val="004927DA"/>
    <w:rsid w:val="004A6A4C"/>
    <w:rsid w:val="004C4D26"/>
    <w:rsid w:val="004E240E"/>
    <w:rsid w:val="004F09BE"/>
    <w:rsid w:val="004F6362"/>
    <w:rsid w:val="005012BB"/>
    <w:rsid w:val="00503BF4"/>
    <w:rsid w:val="0051585C"/>
    <w:rsid w:val="005260E8"/>
    <w:rsid w:val="00545D36"/>
    <w:rsid w:val="00561780"/>
    <w:rsid w:val="0056698D"/>
    <w:rsid w:val="00572716"/>
    <w:rsid w:val="005A013C"/>
    <w:rsid w:val="005B5B50"/>
    <w:rsid w:val="005D13B6"/>
    <w:rsid w:val="005E22B4"/>
    <w:rsid w:val="005E4053"/>
    <w:rsid w:val="005E69E9"/>
    <w:rsid w:val="006241A0"/>
    <w:rsid w:val="0063508E"/>
    <w:rsid w:val="00640947"/>
    <w:rsid w:val="00663187"/>
    <w:rsid w:val="006937BD"/>
    <w:rsid w:val="006B030F"/>
    <w:rsid w:val="006C6F28"/>
    <w:rsid w:val="006D6962"/>
    <w:rsid w:val="00704AA9"/>
    <w:rsid w:val="007211E2"/>
    <w:rsid w:val="00730858"/>
    <w:rsid w:val="007434FF"/>
    <w:rsid w:val="0074618B"/>
    <w:rsid w:val="00766D1E"/>
    <w:rsid w:val="00776A44"/>
    <w:rsid w:val="00780E35"/>
    <w:rsid w:val="007850F8"/>
    <w:rsid w:val="007A5422"/>
    <w:rsid w:val="007B034C"/>
    <w:rsid w:val="007B7C79"/>
    <w:rsid w:val="007C28D9"/>
    <w:rsid w:val="007D4024"/>
    <w:rsid w:val="007E3AFD"/>
    <w:rsid w:val="007E5817"/>
    <w:rsid w:val="007F0355"/>
    <w:rsid w:val="007F11BB"/>
    <w:rsid w:val="00802FCB"/>
    <w:rsid w:val="0080722D"/>
    <w:rsid w:val="00810770"/>
    <w:rsid w:val="00820025"/>
    <w:rsid w:val="00844BF4"/>
    <w:rsid w:val="00852A3B"/>
    <w:rsid w:val="00875D60"/>
    <w:rsid w:val="008A7B36"/>
    <w:rsid w:val="008C6D1F"/>
    <w:rsid w:val="008D099F"/>
    <w:rsid w:val="008F7EBD"/>
    <w:rsid w:val="00917253"/>
    <w:rsid w:val="00917ADD"/>
    <w:rsid w:val="00950346"/>
    <w:rsid w:val="00952F9C"/>
    <w:rsid w:val="0095446C"/>
    <w:rsid w:val="00963376"/>
    <w:rsid w:val="00976D64"/>
    <w:rsid w:val="009A15C0"/>
    <w:rsid w:val="009A61E8"/>
    <w:rsid w:val="009D19A2"/>
    <w:rsid w:val="009F6E67"/>
    <w:rsid w:val="00A03DD4"/>
    <w:rsid w:val="00A12A67"/>
    <w:rsid w:val="00A172BB"/>
    <w:rsid w:val="00A33F4E"/>
    <w:rsid w:val="00A75128"/>
    <w:rsid w:val="00AB558F"/>
    <w:rsid w:val="00AC114B"/>
    <w:rsid w:val="00AD3817"/>
    <w:rsid w:val="00AD6069"/>
    <w:rsid w:val="00AE24A7"/>
    <w:rsid w:val="00AE4C46"/>
    <w:rsid w:val="00B11E48"/>
    <w:rsid w:val="00B215F8"/>
    <w:rsid w:val="00B3705E"/>
    <w:rsid w:val="00B54E9F"/>
    <w:rsid w:val="00B5545F"/>
    <w:rsid w:val="00B57CFA"/>
    <w:rsid w:val="00B719BF"/>
    <w:rsid w:val="00B86719"/>
    <w:rsid w:val="00B92AB7"/>
    <w:rsid w:val="00BB2167"/>
    <w:rsid w:val="00BF1050"/>
    <w:rsid w:val="00CB07E0"/>
    <w:rsid w:val="00CC539E"/>
    <w:rsid w:val="00CF2D81"/>
    <w:rsid w:val="00D14032"/>
    <w:rsid w:val="00D3158D"/>
    <w:rsid w:val="00D3228C"/>
    <w:rsid w:val="00D36088"/>
    <w:rsid w:val="00D47D8C"/>
    <w:rsid w:val="00D51E55"/>
    <w:rsid w:val="00D53057"/>
    <w:rsid w:val="00D96BC2"/>
    <w:rsid w:val="00DB789F"/>
    <w:rsid w:val="00DF39C4"/>
    <w:rsid w:val="00E17FF4"/>
    <w:rsid w:val="00E3745B"/>
    <w:rsid w:val="00E52B8F"/>
    <w:rsid w:val="00EB67E9"/>
    <w:rsid w:val="00EC2A23"/>
    <w:rsid w:val="00EC5F4F"/>
    <w:rsid w:val="00EC6885"/>
    <w:rsid w:val="00ED4559"/>
    <w:rsid w:val="00ED4E2B"/>
    <w:rsid w:val="00ED4FAA"/>
    <w:rsid w:val="00F0641E"/>
    <w:rsid w:val="00F603E2"/>
    <w:rsid w:val="00F92969"/>
    <w:rsid w:val="00FB4047"/>
    <w:rsid w:val="00FC2567"/>
    <w:rsid w:val="00FC5D9A"/>
    <w:rsid w:val="00F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4A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E2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rsid w:val="009A15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28D9"/>
    <w:pPr>
      <w:ind w:left="708"/>
    </w:pPr>
  </w:style>
  <w:style w:type="paragraph" w:styleId="Textodebalo">
    <w:name w:val="Balloon Text"/>
    <w:basedOn w:val="Normal"/>
    <w:link w:val="TextodebaloCarcter"/>
    <w:rsid w:val="00B54E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54E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5012B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012BB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B5545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55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undoscomunitarios.mai.gov.pt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dos.comunitarios@dgai.mai.gov.p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oscomunitarios.mai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oscomunitarios.mai.gov.p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amos\Ambiente%20de%20trabalho\Anuncio_FI_%202007_A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0BF90CC0D91A4CB3446F5ACCA6CCAF" ma:contentTypeVersion="1" ma:contentTypeDescription="Criar um novo documento." ma:contentTypeScope="" ma:versionID="7beab7af9354c287c2a6234779bb8d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4C009-2A35-47BA-ADBD-FA1FAA2796D3}"/>
</file>

<file path=customXml/itemProps2.xml><?xml version="1.0" encoding="utf-8"?>
<ds:datastoreItem xmlns:ds="http://schemas.openxmlformats.org/officeDocument/2006/customXml" ds:itemID="{B5240661-DB7E-437B-B605-1551CBFFCB56}"/>
</file>

<file path=customXml/itemProps3.xml><?xml version="1.0" encoding="utf-8"?>
<ds:datastoreItem xmlns:ds="http://schemas.openxmlformats.org/officeDocument/2006/customXml" ds:itemID="{0C57850A-8D6C-48A5-9E51-DDC6107DC855}"/>
</file>

<file path=customXml/itemProps4.xml><?xml version="1.0" encoding="utf-8"?>
<ds:datastoreItem xmlns:ds="http://schemas.openxmlformats.org/officeDocument/2006/customXml" ds:itemID="{30CD0714-1D3F-4FAA-ABF9-56FBD40533AC}"/>
</file>

<file path=docProps/app.xml><?xml version="1.0" encoding="utf-8"?>
<Properties xmlns="http://schemas.openxmlformats.org/officeDocument/2006/extended-properties" xmlns:vt="http://schemas.openxmlformats.org/officeDocument/2006/docPropsVTypes">
  <Template>Anuncio_FI_ 2007_A1.dotx</Template>
  <TotalTime>1</TotalTime>
  <Pages>2</Pages>
  <Words>359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União Europeia</vt:lpstr>
    </vt:vector>
  </TitlesOfParts>
  <Company>sgmai</Company>
  <LinksUpToDate>false</LinksUpToDate>
  <CharactersWithSpaces>2705</CharactersWithSpaces>
  <SharedDoc>false</SharedDoc>
  <HLinks>
    <vt:vector size="30" baseType="variant">
      <vt:variant>
        <vt:i4>6750329</vt:i4>
      </vt:variant>
      <vt:variant>
        <vt:i4>15</vt:i4>
      </vt:variant>
      <vt:variant>
        <vt:i4>0</vt:i4>
      </vt:variant>
      <vt:variant>
        <vt:i4>5</vt:i4>
      </vt:variant>
      <vt:variant>
        <vt:lpwstr>http://fundoscomunitarios.mai-gov.info/</vt:lpwstr>
      </vt:variant>
      <vt:variant>
        <vt:lpwstr/>
      </vt:variant>
      <vt:variant>
        <vt:i4>262243</vt:i4>
      </vt:variant>
      <vt:variant>
        <vt:i4>12</vt:i4>
      </vt:variant>
      <vt:variant>
        <vt:i4>0</vt:i4>
      </vt:variant>
      <vt:variant>
        <vt:i4>5</vt:i4>
      </vt:variant>
      <vt:variant>
        <vt:lpwstr>mailto:fundos.comunitarios@sg.mai.gov.pt</vt:lpwstr>
      </vt:variant>
      <vt:variant>
        <vt:lpwstr/>
      </vt:variant>
      <vt:variant>
        <vt:i4>6750329</vt:i4>
      </vt:variant>
      <vt:variant>
        <vt:i4>9</vt:i4>
      </vt:variant>
      <vt:variant>
        <vt:i4>0</vt:i4>
      </vt:variant>
      <vt:variant>
        <vt:i4>5</vt:i4>
      </vt:variant>
      <vt:variant>
        <vt:lpwstr>http://fundoscomunitarios.mai-gov.info/</vt:lpwstr>
      </vt:variant>
      <vt:variant>
        <vt:lpwstr/>
      </vt:variant>
      <vt:variant>
        <vt:i4>6750329</vt:i4>
      </vt:variant>
      <vt:variant>
        <vt:i4>6</vt:i4>
      </vt:variant>
      <vt:variant>
        <vt:i4>0</vt:i4>
      </vt:variant>
      <vt:variant>
        <vt:i4>5</vt:i4>
      </vt:variant>
      <vt:variant>
        <vt:lpwstr>http://fundoscomunitarios.mai-gov.info/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http://www.stape.pt/img_2005/logomais.gif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União Europeia</dc:title>
  <dc:subject/>
  <dc:creator>aramos</dc:creator>
  <cp:keywords/>
  <dc:description/>
  <cp:lastModifiedBy>SGMAI</cp:lastModifiedBy>
  <cp:revision>2</cp:revision>
  <cp:lastPrinted>2014-05-26T11:39:00Z</cp:lastPrinted>
  <dcterms:created xsi:type="dcterms:W3CDTF">2014-05-26T11:43:00Z</dcterms:created>
  <dcterms:modified xsi:type="dcterms:W3CDTF">2014-05-26T11:43:00Z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0x010100010BF90CC0D91A4CB3446F5ACCA6CCAF</vt:lpwstr>
  </property>
</Properties>
</file>